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374" w14:textId="507E79CB" w:rsidR="007407ED" w:rsidRPr="00892848" w:rsidRDefault="00611DD0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Dr. Ted Clark Award in Diagnostic Pathology</w:t>
      </w:r>
    </w:p>
    <w:p w14:paraId="7726061E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324F144" w14:textId="4328CB0E" w:rsidR="00113A9B" w:rsidRPr="00892848" w:rsidRDefault="00113A9B" w:rsidP="00113A9B">
      <w:pPr>
        <w:tabs>
          <w:tab w:val="left" w:pos="1440"/>
        </w:tabs>
        <w:spacing w:before="325" w:after="240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Award </w:t>
      </w:r>
      <w:r w:rsidR="007407ED"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Description: </w:t>
      </w:r>
    </w:p>
    <w:p w14:paraId="2C993A98" w14:textId="63C3B107" w:rsidR="00113A9B" w:rsidRPr="00113A9B" w:rsidRDefault="00113A9B" w:rsidP="00113A9B">
      <w:pPr>
        <w:tabs>
          <w:tab w:val="left" w:pos="1440"/>
        </w:tabs>
        <w:spacing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  <w:lang w:val="en-CA"/>
        </w:rPr>
      </w:pPr>
      <w:r w:rsidRPr="00113A9B">
        <w:rPr>
          <w:rFonts w:ascii="Calibri" w:eastAsia="Arial" w:hAnsi="Calibri" w:cs="Calibri"/>
          <w:color w:val="000000"/>
          <w:sz w:val="24"/>
          <w:szCs w:val="24"/>
          <w:lang w:val="en-CA"/>
        </w:rPr>
        <w:t>To recognize a WCVM graduate student who has demonstrated</w:t>
      </w:r>
      <w:r w:rsidR="00D56CA6">
        <w:rPr>
          <w:rFonts w:ascii="Calibri" w:eastAsia="Arial" w:hAnsi="Calibri" w:cs="Calibri"/>
          <w:color w:val="000000"/>
          <w:sz w:val="24"/>
          <w:szCs w:val="24"/>
          <w:lang w:val="en-CA"/>
        </w:rPr>
        <w:t xml:space="preserve"> an</w:t>
      </w:r>
      <w:r w:rsidRPr="00113A9B">
        <w:rPr>
          <w:rFonts w:ascii="Calibri" w:eastAsia="Arial" w:hAnsi="Calibri" w:cs="Calibri"/>
          <w:color w:val="000000"/>
          <w:sz w:val="24"/>
          <w:szCs w:val="24"/>
          <w:lang w:val="en-CA"/>
        </w:rPr>
        <w:t xml:space="preserve"> interest and </w:t>
      </w:r>
      <w:r w:rsidR="00345AC7">
        <w:rPr>
          <w:rFonts w:ascii="Calibri" w:eastAsia="Arial" w:hAnsi="Calibri" w:cs="Calibri"/>
          <w:color w:val="000000"/>
          <w:sz w:val="24"/>
          <w:szCs w:val="24"/>
          <w:lang w:val="en-CA"/>
        </w:rPr>
        <w:t>proficiency in diagnostic pathology during their first year of graduate studies at the WCVM</w:t>
      </w:r>
    </w:p>
    <w:p w14:paraId="26F19179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C669491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726AFED" w14:textId="07A1DA2C" w:rsidR="001E3ED2" w:rsidRDefault="001E3ED2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Number:</w:t>
      </w:r>
      <w:r w:rsidR="004B29B7">
        <w:rPr>
          <w:rFonts w:ascii="Calibri" w:eastAsia="Arial" w:hAnsi="Calibri" w:cs="Calibri"/>
          <w:b/>
          <w:color w:val="000000"/>
          <w:sz w:val="24"/>
          <w:szCs w:val="24"/>
        </w:rPr>
        <w:t xml:space="preserve"> </w:t>
      </w:r>
      <w:r w:rsidR="00345AC7">
        <w:rPr>
          <w:rFonts w:ascii="Calibri" w:eastAsia="Arial" w:hAnsi="Calibri" w:cs="Calibri"/>
          <w:color w:val="000000"/>
          <w:sz w:val="24"/>
          <w:szCs w:val="24"/>
        </w:rPr>
        <w:t>2 awards</w:t>
      </w:r>
    </w:p>
    <w:p w14:paraId="265E4EB3" w14:textId="2C12D9A8" w:rsidR="007407ED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Value:</w:t>
      </w:r>
      <w:r w:rsidR="004B29B7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</w:t>
      </w:r>
      <w:r w:rsidR="00345AC7">
        <w:rPr>
          <w:rFonts w:ascii="Calibri" w:eastAsia="Arial" w:hAnsi="Calibri" w:cs="Calibri"/>
          <w:color w:val="000000"/>
          <w:spacing w:val="-4"/>
          <w:sz w:val="24"/>
          <w:szCs w:val="24"/>
        </w:rPr>
        <w:t>Varies</w:t>
      </w:r>
    </w:p>
    <w:p w14:paraId="6E0EAE04" w14:textId="0F436D65" w:rsidR="004B29B7" w:rsidRPr="004B29B7" w:rsidRDefault="004B29B7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</w:pPr>
      <w:r w:rsidRPr="004B29B7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Deadline</w:t>
      </w:r>
      <w:proofErr w:type="gramStart"/>
      <w:r w:rsidRPr="004B29B7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:</w:t>
      </w: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 xml:space="preserve">  </w:t>
      </w:r>
      <w:r w:rsidRPr="004B29B7">
        <w:rPr>
          <w:rFonts w:ascii="Calibri" w:eastAsia="Arial" w:hAnsi="Calibri" w:cs="Calibri"/>
          <w:color w:val="000000"/>
          <w:spacing w:val="-4"/>
          <w:sz w:val="24"/>
          <w:szCs w:val="24"/>
        </w:rPr>
        <w:t>April</w:t>
      </w:r>
      <w:proofErr w:type="gramEnd"/>
      <w:r w:rsidRPr="004B29B7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1</w:t>
      </w:r>
    </w:p>
    <w:p w14:paraId="6126A351" w14:textId="77777777" w:rsidR="004B29B7" w:rsidRDefault="004B29B7" w:rsidP="004B29B7">
      <w:pPr>
        <w:tabs>
          <w:tab w:val="left" w:pos="1440"/>
        </w:tabs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Application submission: </w:t>
      </w:r>
      <w:r>
        <w:rPr>
          <w:rFonts w:ascii="Calibri" w:eastAsia="Arial" w:hAnsi="Calibri" w:cs="Calibri"/>
          <w:color w:val="000000"/>
          <w:sz w:val="24"/>
          <w:szCs w:val="24"/>
        </w:rPr>
        <w:t>Veterinary Pathology Department</w:t>
      </w:r>
    </w:p>
    <w:p w14:paraId="0961577C" w14:textId="3790AAAA" w:rsidR="004B29B7" w:rsidRDefault="004B29B7" w:rsidP="004B29B7">
      <w:pPr>
        <w:tabs>
          <w:tab w:val="left" w:pos="1440"/>
        </w:tabs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4769DE">
        <w:rPr>
          <w:rFonts w:ascii="Calibri" w:eastAsia="Arial" w:hAnsi="Calibri" w:cs="Calibri"/>
          <w:b/>
          <w:bCs/>
          <w:color w:val="000000"/>
          <w:sz w:val="24"/>
          <w:szCs w:val="24"/>
        </w:rPr>
        <w:t>Announcement of results:</w:t>
      </w:r>
      <w:r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z w:val="24"/>
          <w:szCs w:val="24"/>
        </w:rPr>
        <w:t>Spring</w:t>
      </w:r>
      <w:r w:rsidRPr="004769DE">
        <w:rPr>
          <w:rFonts w:ascii="Calibri" w:eastAsia="Arial" w:hAnsi="Calibri" w:cs="Calibri"/>
          <w:color w:val="000000"/>
          <w:sz w:val="24"/>
          <w:szCs w:val="24"/>
        </w:rPr>
        <w:t xml:space="preserve"> banquet award ceremony</w:t>
      </w:r>
    </w:p>
    <w:p w14:paraId="0AFE0292" w14:textId="02D03A83" w:rsidR="007407ED" w:rsidRPr="00892848" w:rsidRDefault="007407ED" w:rsidP="004B29B7">
      <w:pPr>
        <w:tabs>
          <w:tab w:val="left" w:pos="1440"/>
        </w:tabs>
        <w:textAlignment w:val="baseline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color w:val="000000"/>
          <w:sz w:val="24"/>
          <w:szCs w:val="24"/>
        </w:rPr>
        <w:br/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4DB550D6" w14:textId="2CAEE5E2" w:rsidR="007407ED" w:rsidRDefault="007407ED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must be entering or registered in a WCVM graduate program with a WCVM faculty member (not adjunct) as their primary supervisor.</w:t>
      </w:r>
    </w:p>
    <w:p w14:paraId="3FEB0B9E" w14:textId="7CD80EF5" w:rsidR="007407ED" w:rsidRDefault="007407ED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proofErr w:type="gramStart"/>
      <w:r w:rsidRPr="00892848">
        <w:rPr>
          <w:rFonts w:ascii="Calibri" w:eastAsia="Calibri" w:hAnsi="Calibri"/>
          <w:color w:val="000000"/>
          <w:spacing w:val="5"/>
          <w:sz w:val="24"/>
        </w:rPr>
        <w:t>Student</w:t>
      </w:r>
      <w:proofErr w:type="gramEnd"/>
      <w:r w:rsidRPr="00892848">
        <w:rPr>
          <w:rFonts w:ascii="Calibri" w:eastAsia="Calibri" w:hAnsi="Calibri"/>
          <w:color w:val="000000"/>
          <w:spacing w:val="5"/>
          <w:sz w:val="24"/>
        </w:rPr>
        <w:t xml:space="preserve"> must be in good </w:t>
      </w:r>
      <w:r w:rsidRPr="00892848">
        <w:rPr>
          <w:rFonts w:ascii="Calibri" w:eastAsia="Calibri" w:hAnsi="Calibri"/>
          <w:color w:val="000000"/>
          <w:sz w:val="24"/>
        </w:rPr>
        <w:t xml:space="preserve">standing within their program and with the College of Graduate &amp; Postdoctoral Studies. </w:t>
      </w:r>
    </w:p>
    <w:p w14:paraId="0B52B174" w14:textId="18005489" w:rsidR="00C94C5F" w:rsidRPr="00892848" w:rsidRDefault="00C94C5F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Students must</w:t>
      </w:r>
      <w:r w:rsidR="006B7842">
        <w:rPr>
          <w:rFonts w:ascii="Calibri" w:eastAsia="Calibri" w:hAnsi="Calibri"/>
          <w:color w:val="000000"/>
          <w:sz w:val="24"/>
        </w:rPr>
        <w:t xml:space="preserve"> </w:t>
      </w:r>
      <w:r w:rsidR="00345AC7">
        <w:rPr>
          <w:rFonts w:ascii="Calibri" w:eastAsia="Calibri" w:hAnsi="Calibri"/>
          <w:color w:val="000000"/>
          <w:sz w:val="24"/>
        </w:rPr>
        <w:t xml:space="preserve">have completed diagnostic pathology work in </w:t>
      </w:r>
      <w:proofErr w:type="gramStart"/>
      <w:r w:rsidR="00345AC7">
        <w:rPr>
          <w:rFonts w:ascii="Calibri" w:eastAsia="Calibri" w:hAnsi="Calibri"/>
          <w:color w:val="000000"/>
          <w:sz w:val="24"/>
        </w:rPr>
        <w:t>first</w:t>
      </w:r>
      <w:proofErr w:type="gramEnd"/>
      <w:r w:rsidR="00345AC7">
        <w:rPr>
          <w:rFonts w:ascii="Calibri" w:eastAsia="Calibri" w:hAnsi="Calibri"/>
          <w:color w:val="000000"/>
          <w:sz w:val="24"/>
        </w:rPr>
        <w:t xml:space="preserve"> year of graduate program</w:t>
      </w:r>
      <w:r w:rsidR="006B7842">
        <w:rPr>
          <w:rFonts w:ascii="Calibri" w:eastAsia="Calibri" w:hAnsi="Calibri"/>
          <w:color w:val="000000"/>
          <w:sz w:val="24"/>
        </w:rPr>
        <w:t>.</w:t>
      </w:r>
    </w:p>
    <w:p w14:paraId="016D0855" w14:textId="42CC30C0" w:rsidR="007407ED" w:rsidRDefault="007407ED"/>
    <w:p w14:paraId="20764C95" w14:textId="531B514B" w:rsidR="00D767BE" w:rsidRPr="007407ED" w:rsidRDefault="007407ED">
      <w:pPr>
        <w:rPr>
          <w:rFonts w:ascii="Calibri" w:hAnsi="Calibri" w:cs="Calibri"/>
          <w:b/>
          <w:bCs/>
          <w:sz w:val="24"/>
          <w:szCs w:val="24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t>Application package</w:t>
      </w:r>
    </w:p>
    <w:p w14:paraId="4CAA8FA5" w14:textId="77777777" w:rsidR="004B29B7" w:rsidRDefault="004B29B7" w:rsidP="004B29B7">
      <w:pPr>
        <w:rPr>
          <w:rFonts w:ascii="Calibri" w:hAnsi="Calibri" w:cs="Calibri"/>
          <w:sz w:val="24"/>
          <w:szCs w:val="24"/>
        </w:rPr>
      </w:pPr>
    </w:p>
    <w:p w14:paraId="634B29E1" w14:textId="7AA2A540" w:rsidR="004B29B7" w:rsidRDefault="004B29B7" w:rsidP="004B29B7">
      <w:pPr>
        <w:rPr>
          <w:rFonts w:ascii="Calibri" w:hAnsi="Calibri" w:cs="Calibri"/>
          <w:sz w:val="24"/>
          <w:szCs w:val="24"/>
        </w:rPr>
      </w:pPr>
      <w:r w:rsidRPr="00161251">
        <w:rPr>
          <w:rFonts w:ascii="Calibri" w:hAnsi="Calibri" w:cs="Calibri"/>
          <w:sz w:val="24"/>
          <w:szCs w:val="24"/>
        </w:rPr>
        <w:t>Nominations from the department of Veterinary Pathology</w:t>
      </w:r>
    </w:p>
    <w:p w14:paraId="30CBFEF6" w14:textId="77777777" w:rsidR="007407ED" w:rsidRDefault="007407ED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p w14:paraId="0C617647" w14:textId="3259539B" w:rsidR="007407ED" w:rsidRDefault="00DB7AD6">
      <w:pPr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>Evaluation criteria:</w:t>
      </w:r>
    </w:p>
    <w:p w14:paraId="2C59D617" w14:textId="77777777" w:rsidR="00DB7AD6" w:rsidRDefault="00DB7AD6">
      <w:pPr>
        <w:rPr>
          <w:rFonts w:ascii="Calibri" w:eastAsia="Calibri" w:hAnsi="Calibri"/>
          <w:b/>
          <w:color w:val="000000"/>
          <w:sz w:val="24"/>
        </w:rPr>
      </w:pPr>
    </w:p>
    <w:p w14:paraId="76052DB0" w14:textId="31E058C1" w:rsidR="00345AC7" w:rsidRDefault="00751564" w:rsidP="00345AC7">
      <w:pPr>
        <w:spacing w:before="52" w:line="241" w:lineRule="exact"/>
        <w:ind w:left="57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The </w:t>
      </w:r>
      <w:r w:rsidR="00126E86">
        <w:rPr>
          <w:rFonts w:ascii="Calibri" w:eastAsia="Calibri" w:hAnsi="Calibri"/>
          <w:color w:val="000000"/>
          <w:sz w:val="24"/>
        </w:rPr>
        <w:t>Veterinary Pathology department is responsible for the evaluation criteria and selecting recipients.</w:t>
      </w:r>
    </w:p>
    <w:p w14:paraId="1AAB588E" w14:textId="77777777" w:rsidR="00126E86" w:rsidRDefault="00126E86" w:rsidP="00345AC7">
      <w:pPr>
        <w:spacing w:before="52" w:line="241" w:lineRule="exact"/>
        <w:ind w:left="576"/>
        <w:textAlignment w:val="baseline"/>
      </w:pPr>
    </w:p>
    <w:p w14:paraId="296A81E0" w14:textId="50CCE998" w:rsidR="00DB7AD6" w:rsidRDefault="00DB7AD6" w:rsidP="00345AC7">
      <w:pPr>
        <w:tabs>
          <w:tab w:val="left" w:pos="288"/>
          <w:tab w:val="left" w:pos="1296"/>
        </w:tabs>
        <w:spacing w:before="50" w:line="252" w:lineRule="exact"/>
        <w:ind w:left="1296"/>
        <w:textAlignment w:val="baseline"/>
      </w:pPr>
    </w:p>
    <w:sectPr w:rsidR="00DB7A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4C25" w14:textId="77777777" w:rsidR="001E3ED2" w:rsidRDefault="001E3ED2" w:rsidP="001E3ED2">
      <w:r>
        <w:separator/>
      </w:r>
    </w:p>
  </w:endnote>
  <w:endnote w:type="continuationSeparator" w:id="0">
    <w:p w14:paraId="259A5484" w14:textId="77777777" w:rsidR="001E3ED2" w:rsidRDefault="001E3ED2" w:rsidP="001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440E" w14:textId="77777777" w:rsidR="001E3ED2" w:rsidRDefault="001E3ED2" w:rsidP="001E3ED2">
      <w:r>
        <w:separator/>
      </w:r>
    </w:p>
  </w:footnote>
  <w:footnote w:type="continuationSeparator" w:id="0">
    <w:p w14:paraId="039B3A91" w14:textId="77777777" w:rsidR="001E3ED2" w:rsidRDefault="001E3ED2" w:rsidP="001E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7843384"/>
  <w:p w14:paraId="6F44C677" w14:textId="74B8744F" w:rsidR="001E3ED2" w:rsidRPr="00ED7521" w:rsidRDefault="001E3ED2" w:rsidP="001E3ED2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8B8FB" wp14:editId="4D3D36E5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DB27E" w14:textId="77777777" w:rsidR="001E3ED2" w:rsidRDefault="001E3ED2" w:rsidP="001E3E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5A5865" wp14:editId="73FDEB9C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8B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305DB27E" w14:textId="77777777" w:rsidR="001E3ED2" w:rsidRDefault="001E3ED2" w:rsidP="001E3ED2">
                    <w:r>
                      <w:rPr>
                        <w:noProof/>
                      </w:rPr>
                      <w:drawing>
                        <wp:inline distT="0" distB="0" distL="0" distR="0" wp14:anchorId="1B5A5865" wp14:editId="73FDEB9C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b/>
        <w:sz w:val="20"/>
        <w:szCs w:val="20"/>
      </w:rPr>
      <w:t>Research and Graduate Studies</w:t>
    </w:r>
  </w:p>
  <w:p w14:paraId="3C7EBABE" w14:textId="77777777" w:rsidR="001E3ED2" w:rsidRPr="00ED7521" w:rsidRDefault="001E3ED2" w:rsidP="001E3ED2">
    <w:pPr>
      <w:ind w:left="4320"/>
      <w:jc w:val="right"/>
      <w:rPr>
        <w:rFonts w:ascii="Calibri" w:eastAsia="Calibri" w:hAnsi="Calibri" w:cs="Calibri"/>
        <w:b/>
        <w:sz w:val="24"/>
        <w:szCs w:val="24"/>
      </w:rPr>
    </w:pPr>
    <w:r w:rsidRPr="00ED7521">
      <w:rPr>
        <w:rFonts w:ascii="Calibri" w:eastAsia="Calibri" w:hAnsi="Calibri" w:cs="Calibri"/>
        <w:b/>
        <w:sz w:val="20"/>
        <w:szCs w:val="20"/>
      </w:rPr>
      <w:t>Western College of Veterinary Medicine</w:t>
    </w:r>
  </w:p>
  <w:p w14:paraId="64CEDA12" w14:textId="77777777" w:rsidR="001E3ED2" w:rsidRPr="00ED7521" w:rsidRDefault="001E3ED2" w:rsidP="001E3ED2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</w:t>
    </w:r>
  </w:p>
  <w:p w14:paraId="6E90D694" w14:textId="77777777" w:rsidR="001E3ED2" w:rsidRPr="00ED7521" w:rsidRDefault="001E3ED2" w:rsidP="001E3ED2">
    <w:pPr>
      <w:jc w:val="right"/>
      <w:rPr>
        <w:rFonts w:ascii="Calibri" w:eastAsia="Calibri" w:hAnsi="Calibri" w:cs="Calibri"/>
        <w:sz w:val="8"/>
        <w:szCs w:val="8"/>
      </w:rPr>
    </w:pPr>
    <w:r w:rsidRPr="00ED7521">
      <w:rPr>
        <w:rFonts w:ascii="Calibri" w:eastAsia="Calibri" w:hAnsi="Calibri" w:cs="Calibri"/>
        <w:sz w:val="8"/>
        <w:szCs w:val="8"/>
      </w:rPr>
      <w:tab/>
    </w:r>
  </w:p>
  <w:p w14:paraId="4584D723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Room 4116    52 Campus Drive</w:t>
    </w:r>
  </w:p>
  <w:p w14:paraId="143E3ECC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Saskatoon SK S7N 5B4 Canada</w:t>
    </w:r>
  </w:p>
  <w:p w14:paraId="32FBCCDC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Telephone: 306-966-8734</w:t>
    </w:r>
  </w:p>
  <w:p w14:paraId="5A3B8D7A" w14:textId="6352FC19" w:rsidR="001E3ED2" w:rsidRPr="001E3ED2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Facsimile: 306-966-7274</w:t>
    </w:r>
    <w:bookmarkEnd w:id="0"/>
  </w:p>
  <w:p w14:paraId="43B2BDE9" w14:textId="77777777" w:rsidR="001E3ED2" w:rsidRDefault="001E3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845A4"/>
    <w:multiLevelType w:val="hybridMultilevel"/>
    <w:tmpl w:val="930831F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A425A"/>
    <w:multiLevelType w:val="hybridMultilevel"/>
    <w:tmpl w:val="68C27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B506A"/>
    <w:multiLevelType w:val="multilevel"/>
    <w:tmpl w:val="967EE57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211185"/>
    <w:multiLevelType w:val="multilevel"/>
    <w:tmpl w:val="BB82E602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491651">
    <w:abstractNumId w:val="5"/>
  </w:num>
  <w:num w:numId="2" w16cid:durableId="1686859583">
    <w:abstractNumId w:val="2"/>
  </w:num>
  <w:num w:numId="3" w16cid:durableId="102189808">
    <w:abstractNumId w:val="3"/>
  </w:num>
  <w:num w:numId="4" w16cid:durableId="1024399716">
    <w:abstractNumId w:val="4"/>
  </w:num>
  <w:num w:numId="5" w16cid:durableId="904608751">
    <w:abstractNumId w:val="0"/>
  </w:num>
  <w:num w:numId="6" w16cid:durableId="2004510503">
    <w:abstractNumId w:val="6"/>
  </w:num>
  <w:num w:numId="7" w16cid:durableId="124957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113A9B"/>
    <w:rsid w:val="00126E86"/>
    <w:rsid w:val="00193EB5"/>
    <w:rsid w:val="001E3ED2"/>
    <w:rsid w:val="002018E9"/>
    <w:rsid w:val="00345AC7"/>
    <w:rsid w:val="003754CF"/>
    <w:rsid w:val="003D761A"/>
    <w:rsid w:val="004B29B7"/>
    <w:rsid w:val="004C4BE4"/>
    <w:rsid w:val="004C7162"/>
    <w:rsid w:val="005261A0"/>
    <w:rsid w:val="00611DD0"/>
    <w:rsid w:val="006B7842"/>
    <w:rsid w:val="007407ED"/>
    <w:rsid w:val="00751564"/>
    <w:rsid w:val="007D6A44"/>
    <w:rsid w:val="00823A25"/>
    <w:rsid w:val="00860B71"/>
    <w:rsid w:val="0090206A"/>
    <w:rsid w:val="00A66B0F"/>
    <w:rsid w:val="00C24CF8"/>
    <w:rsid w:val="00C94C5F"/>
    <w:rsid w:val="00D56CA6"/>
    <w:rsid w:val="00D767BE"/>
    <w:rsid w:val="00DA321F"/>
    <w:rsid w:val="00DB7AD6"/>
    <w:rsid w:val="00E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126C27C2-5F44-45BD-AC6E-FA24FA2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842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842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3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D2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3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D2"/>
    <w:rPr>
      <w:rFonts w:ascii="Times New Roman" w:eastAsia="PMingLiU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5</cp:revision>
  <dcterms:created xsi:type="dcterms:W3CDTF">2025-03-03T21:46:00Z</dcterms:created>
  <dcterms:modified xsi:type="dcterms:W3CDTF">2025-08-05T17:58:00Z</dcterms:modified>
</cp:coreProperties>
</file>